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52A85" w14:textId="77777777" w:rsidR="00AB2C72" w:rsidRDefault="00AB2C72" w:rsidP="009B0FAB">
      <w:pPr>
        <w:pStyle w:val="Paragraphedelis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72"/>
        <w:gridCol w:w="2292"/>
        <w:gridCol w:w="2286"/>
        <w:gridCol w:w="2286"/>
        <w:gridCol w:w="2290"/>
        <w:gridCol w:w="2294"/>
      </w:tblGrid>
      <w:tr w:rsidR="00B05E2D" w14:paraId="623C8BB6" w14:textId="77777777" w:rsidTr="00396A4C">
        <w:tc>
          <w:tcPr>
            <w:tcW w:w="2772" w:type="dxa"/>
          </w:tcPr>
          <w:p w14:paraId="06BD0CDB" w14:textId="77777777" w:rsidR="00AB2C72" w:rsidRDefault="00AB2C72" w:rsidP="00AB2C72">
            <w:r>
              <w:t>Compétences transversales</w:t>
            </w:r>
          </w:p>
        </w:tc>
        <w:tc>
          <w:tcPr>
            <w:tcW w:w="2292" w:type="dxa"/>
          </w:tcPr>
          <w:p w14:paraId="1DA2ED8D" w14:textId="77777777" w:rsidR="00AB2C72" w:rsidRDefault="009B0FAB" w:rsidP="00AB2C72">
            <w:r>
              <w:t>MDE</w:t>
            </w:r>
          </w:p>
        </w:tc>
        <w:tc>
          <w:tcPr>
            <w:tcW w:w="2286" w:type="dxa"/>
          </w:tcPr>
          <w:p w14:paraId="0E7FF259" w14:textId="77777777" w:rsidR="00AB2C72" w:rsidRDefault="009B0FAB" w:rsidP="00AB2C72">
            <w:r>
              <w:t>Histoire</w:t>
            </w:r>
          </w:p>
        </w:tc>
        <w:tc>
          <w:tcPr>
            <w:tcW w:w="2286" w:type="dxa"/>
          </w:tcPr>
          <w:p w14:paraId="5D80F5AE" w14:textId="77777777" w:rsidR="00AB2C72" w:rsidRDefault="0080116B" w:rsidP="00AB2C72">
            <w:r>
              <w:t>ARGU</w:t>
            </w:r>
          </w:p>
        </w:tc>
        <w:tc>
          <w:tcPr>
            <w:tcW w:w="2290" w:type="dxa"/>
          </w:tcPr>
          <w:p w14:paraId="375DFAA4" w14:textId="77777777" w:rsidR="00AB2C72" w:rsidRDefault="0080116B" w:rsidP="00AB2C72">
            <w:r>
              <w:t>APSA</w:t>
            </w:r>
          </w:p>
        </w:tc>
        <w:tc>
          <w:tcPr>
            <w:tcW w:w="2294" w:type="dxa"/>
          </w:tcPr>
          <w:p w14:paraId="2B6524AB" w14:textId="77777777" w:rsidR="00AB2C72" w:rsidRDefault="00BF3C95" w:rsidP="00AB2C72">
            <w:r>
              <w:t>Stage</w:t>
            </w:r>
          </w:p>
        </w:tc>
      </w:tr>
      <w:tr w:rsidR="00B05E2D" w14:paraId="3479194D" w14:textId="77777777" w:rsidTr="00396A4C">
        <w:tc>
          <w:tcPr>
            <w:tcW w:w="2772" w:type="dxa"/>
          </w:tcPr>
          <w:p w14:paraId="47C8ABEB" w14:textId="77777777" w:rsidR="00AB2C72" w:rsidRDefault="00AB2C72" w:rsidP="00AB2C72">
            <w:r>
              <w:t>Comprendre</w:t>
            </w:r>
            <w:r w:rsidR="0080116B">
              <w:t xml:space="preserve"> et analyser</w:t>
            </w:r>
            <w:r w:rsidR="00BF3C95">
              <w:t xml:space="preserve"> </w:t>
            </w:r>
            <w:r>
              <w:t>(écrits/vidéos</w:t>
            </w:r>
            <w:r w:rsidR="00BF3C95">
              <w:t>/pratiquants</w:t>
            </w:r>
            <w:r>
              <w:t>…)</w:t>
            </w:r>
          </w:p>
        </w:tc>
        <w:tc>
          <w:tcPr>
            <w:tcW w:w="2292" w:type="dxa"/>
          </w:tcPr>
          <w:p w14:paraId="7878384D" w14:textId="77777777" w:rsidR="00AB2C72" w:rsidRDefault="0080116B" w:rsidP="009B0FAB">
            <w:r>
              <w:t xml:space="preserve">Repérer une thématique dans des cas concrets (fiches ressources, situation d’apprentissage, fiches Bac, expériences d’élèves, de professeurs….) </w:t>
            </w:r>
          </w:p>
        </w:tc>
        <w:tc>
          <w:tcPr>
            <w:tcW w:w="2286" w:type="dxa"/>
          </w:tcPr>
          <w:p w14:paraId="3714CB53" w14:textId="77777777" w:rsidR="00AB2C72" w:rsidRDefault="0080116B" w:rsidP="00AB2C72">
            <w:r>
              <w:t xml:space="preserve">Repérer une thématique dans des textes (documents de 1ere main, </w:t>
            </w:r>
            <w:proofErr w:type="spellStart"/>
            <w:r>
              <w:t>T.Off</w:t>
            </w:r>
            <w:proofErr w:type="spellEnd"/>
            <w:r>
              <w:t>, Travaux d’historiens…)</w:t>
            </w:r>
          </w:p>
        </w:tc>
        <w:tc>
          <w:tcPr>
            <w:tcW w:w="2286" w:type="dxa"/>
            <w:shd w:val="clear" w:color="auto" w:fill="D5DCE4" w:themeFill="text2" w:themeFillTint="33"/>
          </w:tcPr>
          <w:p w14:paraId="33C8F19D" w14:textId="77777777" w:rsidR="00AB2C72" w:rsidRPr="0080116B" w:rsidRDefault="00AB2C72" w:rsidP="0080116B"/>
        </w:tc>
        <w:tc>
          <w:tcPr>
            <w:tcW w:w="2290" w:type="dxa"/>
          </w:tcPr>
          <w:p w14:paraId="3EE9F24C" w14:textId="77777777" w:rsidR="00AB2C72" w:rsidRDefault="00BF3C95" w:rsidP="00AB2C72">
            <w:r>
              <w:t>Identifier des comportements à l’aide d’indicateurs et les interpréter.</w:t>
            </w:r>
          </w:p>
        </w:tc>
        <w:tc>
          <w:tcPr>
            <w:tcW w:w="2294" w:type="dxa"/>
          </w:tcPr>
          <w:p w14:paraId="3001146B" w14:textId="77777777" w:rsidR="00AB2C72" w:rsidRDefault="00BF3C95" w:rsidP="00AB2C72">
            <w:r>
              <w:t>Identifier des comportements à l’aide d’indicateurs et les interpréter.</w:t>
            </w:r>
          </w:p>
        </w:tc>
      </w:tr>
      <w:tr w:rsidR="00B05E2D" w14:paraId="0FDC9B1A" w14:textId="77777777" w:rsidTr="00396A4C">
        <w:tc>
          <w:tcPr>
            <w:tcW w:w="2772" w:type="dxa"/>
          </w:tcPr>
          <w:p w14:paraId="24CC5CF1" w14:textId="77777777" w:rsidR="00F2666D" w:rsidRDefault="00F2666D" w:rsidP="00AB2C72">
            <w:r>
              <w:t>Mettre en relation différents documents</w:t>
            </w:r>
          </w:p>
        </w:tc>
        <w:tc>
          <w:tcPr>
            <w:tcW w:w="2292" w:type="dxa"/>
          </w:tcPr>
          <w:p w14:paraId="4F164558" w14:textId="77777777" w:rsidR="00F2666D" w:rsidRDefault="009A54DA" w:rsidP="009A54DA">
            <w:r>
              <w:t>Eclairer une étude de cas à l’aide de plusieurs sources (textes off ; connaissances du CM ; des différentes conceptions</w:t>
            </w:r>
          </w:p>
        </w:tc>
        <w:tc>
          <w:tcPr>
            <w:tcW w:w="2286" w:type="dxa"/>
          </w:tcPr>
          <w:p w14:paraId="246F18DD" w14:textId="77777777" w:rsidR="00F2666D" w:rsidRDefault="009A54DA" w:rsidP="00AB2C72">
            <w:r>
              <w:t>Regrouper des idées, repérer des décalages, des confrontations, des prises de position.</w:t>
            </w:r>
          </w:p>
        </w:tc>
        <w:tc>
          <w:tcPr>
            <w:tcW w:w="2286" w:type="dxa"/>
          </w:tcPr>
          <w:p w14:paraId="55198C3C" w14:textId="77777777" w:rsidR="00F2666D" w:rsidRDefault="009A54DA" w:rsidP="00AB2C72">
            <w:r>
              <w:t>Regrouper des idées, repérer des décalages, des confrontations, des prises de position</w:t>
            </w:r>
          </w:p>
        </w:tc>
        <w:tc>
          <w:tcPr>
            <w:tcW w:w="2290" w:type="dxa"/>
          </w:tcPr>
          <w:p w14:paraId="5025AB3E" w14:textId="77777777" w:rsidR="00F2666D" w:rsidRDefault="009A54DA" w:rsidP="00AB2C72">
            <w:r>
              <w:t>Mettre en relation un comportement identifié et la compétence attendue/ la capacité prioritaire à travailler.</w:t>
            </w:r>
          </w:p>
        </w:tc>
        <w:tc>
          <w:tcPr>
            <w:tcW w:w="2294" w:type="dxa"/>
          </w:tcPr>
          <w:p w14:paraId="5027545F" w14:textId="77777777" w:rsidR="00F2666D" w:rsidRDefault="009A54DA" w:rsidP="00AB2C72">
            <w:r>
              <w:t>Mettre en relation les éléments du contexte et les caractéristiques des élèves avec les attentes institutionnelles.</w:t>
            </w:r>
          </w:p>
        </w:tc>
      </w:tr>
      <w:tr w:rsidR="00B05E2D" w14:paraId="0EF9E978" w14:textId="77777777" w:rsidTr="00396A4C">
        <w:tc>
          <w:tcPr>
            <w:tcW w:w="2772" w:type="dxa"/>
          </w:tcPr>
          <w:p w14:paraId="1D36FF14" w14:textId="77777777" w:rsidR="00AB2C72" w:rsidRDefault="00AB2C72" w:rsidP="00AB2C72">
            <w:r>
              <w:t>Comprendre et analyser un sujet</w:t>
            </w:r>
          </w:p>
          <w:p w14:paraId="61E45271" w14:textId="77777777" w:rsidR="00AB2C72" w:rsidRDefault="00AB2C72" w:rsidP="00AB2C72"/>
        </w:tc>
        <w:tc>
          <w:tcPr>
            <w:tcW w:w="2292" w:type="dxa"/>
          </w:tcPr>
          <w:p w14:paraId="0F3BB164" w14:textId="77777777" w:rsidR="00AB2C72" w:rsidRDefault="009A54DA" w:rsidP="00AB2C72">
            <w:r>
              <w:t>Définir des termes, les décliner, les reformuler, questionner les relations pour répondre à une question.</w:t>
            </w:r>
          </w:p>
        </w:tc>
        <w:tc>
          <w:tcPr>
            <w:tcW w:w="2286" w:type="dxa"/>
          </w:tcPr>
          <w:p w14:paraId="0010F1DE" w14:textId="77777777" w:rsidR="00AB2C72" w:rsidRDefault="009A54DA" w:rsidP="00AB2C72">
            <w:r>
              <w:t>Définir des termes, les décliner, les reformuler, questionner les relations pour répondre à une question.</w:t>
            </w:r>
          </w:p>
        </w:tc>
        <w:tc>
          <w:tcPr>
            <w:tcW w:w="2286" w:type="dxa"/>
          </w:tcPr>
          <w:p w14:paraId="251B8F64" w14:textId="77777777" w:rsidR="00AB2C72" w:rsidRDefault="00830CEC" w:rsidP="00AB2C72">
            <w:r>
              <w:t>Identifier différents types de sujet</w:t>
            </w:r>
          </w:p>
        </w:tc>
        <w:tc>
          <w:tcPr>
            <w:tcW w:w="2290" w:type="dxa"/>
          </w:tcPr>
          <w:p w14:paraId="2D58BC95" w14:textId="77777777" w:rsidR="00AB2C72" w:rsidRDefault="00AB2C72" w:rsidP="00AB2C72"/>
        </w:tc>
        <w:tc>
          <w:tcPr>
            <w:tcW w:w="2294" w:type="dxa"/>
          </w:tcPr>
          <w:p w14:paraId="40476BA8" w14:textId="77777777" w:rsidR="00AB2C72" w:rsidRDefault="00AB2C72" w:rsidP="00AB2C72"/>
        </w:tc>
      </w:tr>
      <w:tr w:rsidR="00B05E2D" w14:paraId="6BD04601" w14:textId="77777777" w:rsidTr="00396A4C">
        <w:tc>
          <w:tcPr>
            <w:tcW w:w="2772" w:type="dxa"/>
          </w:tcPr>
          <w:p w14:paraId="247E677A" w14:textId="77777777" w:rsidR="00AB2C72" w:rsidRDefault="0038505E" w:rsidP="0038505E">
            <w:r>
              <w:t>S’approprier et restituer les connaissances clés</w:t>
            </w:r>
          </w:p>
        </w:tc>
        <w:tc>
          <w:tcPr>
            <w:tcW w:w="2292" w:type="dxa"/>
          </w:tcPr>
          <w:p w14:paraId="205486B8" w14:textId="77777777" w:rsidR="00AB2C72" w:rsidRDefault="00830CEC" w:rsidP="00AB2C72">
            <w:r>
              <w:t>Prendre des notes sur le CM et en faire une synthèse, les utiliser dans des études de cas.</w:t>
            </w:r>
            <w:r w:rsidR="0010528E">
              <w:t xml:space="preserve"> Mettre en lien des connaissances des différents cours.</w:t>
            </w:r>
          </w:p>
        </w:tc>
        <w:tc>
          <w:tcPr>
            <w:tcW w:w="2286" w:type="dxa"/>
          </w:tcPr>
          <w:p w14:paraId="65C0FAB0" w14:textId="77777777" w:rsidR="00AB2C72" w:rsidRDefault="0010528E" w:rsidP="0010528E">
            <w:r>
              <w:t>Sélectionner les connaissances  et construire des chronologies appropriées à une thématique.</w:t>
            </w:r>
          </w:p>
        </w:tc>
        <w:tc>
          <w:tcPr>
            <w:tcW w:w="2286" w:type="dxa"/>
          </w:tcPr>
          <w:p w14:paraId="375E1478" w14:textId="77777777" w:rsidR="00AB2C72" w:rsidRDefault="0010528E" w:rsidP="00AB2C72">
            <w:r>
              <w:t>Restituer les connaissances des CM et TD au service d’un sujet.</w:t>
            </w:r>
          </w:p>
        </w:tc>
        <w:tc>
          <w:tcPr>
            <w:tcW w:w="2290" w:type="dxa"/>
          </w:tcPr>
          <w:p w14:paraId="2F4413F7" w14:textId="77777777" w:rsidR="00AB2C72" w:rsidRDefault="00B05E2D" w:rsidP="00B05E2D">
            <w:r>
              <w:t>S’approprier les connaissances de l’APSA  et les restituer au profit de la motricité.</w:t>
            </w:r>
          </w:p>
        </w:tc>
        <w:tc>
          <w:tcPr>
            <w:tcW w:w="2294" w:type="dxa"/>
          </w:tcPr>
          <w:p w14:paraId="61BEB26F" w14:textId="77777777" w:rsidR="00AB2C72" w:rsidRDefault="008A21BF" w:rsidP="00AB2C72">
            <w:r>
              <w:t>Réinvestir les connaissances issues des APSA et de MDE au service de la conception, de la mise en œuvre et de la régulation des leçons</w:t>
            </w:r>
          </w:p>
        </w:tc>
      </w:tr>
      <w:tr w:rsidR="00B05E2D" w14:paraId="107D05F8" w14:textId="77777777" w:rsidTr="00396A4C">
        <w:tc>
          <w:tcPr>
            <w:tcW w:w="2772" w:type="dxa"/>
          </w:tcPr>
          <w:p w14:paraId="301A93F8" w14:textId="77777777" w:rsidR="0038505E" w:rsidRDefault="00B87A2F" w:rsidP="00AB2C72">
            <w:r>
              <w:t>Concevoir une réponse structurée et argumentée</w:t>
            </w:r>
          </w:p>
        </w:tc>
        <w:tc>
          <w:tcPr>
            <w:tcW w:w="2292" w:type="dxa"/>
          </w:tcPr>
          <w:p w14:paraId="06AB5176" w14:textId="77777777" w:rsidR="0038505E" w:rsidRDefault="0038505E" w:rsidP="00AB2C72"/>
        </w:tc>
        <w:tc>
          <w:tcPr>
            <w:tcW w:w="2286" w:type="dxa"/>
          </w:tcPr>
          <w:p w14:paraId="7560D077" w14:textId="77777777" w:rsidR="0038505E" w:rsidRDefault="0038505E" w:rsidP="00AB2C72"/>
        </w:tc>
        <w:tc>
          <w:tcPr>
            <w:tcW w:w="2286" w:type="dxa"/>
          </w:tcPr>
          <w:p w14:paraId="1E2A52B4" w14:textId="77777777" w:rsidR="0038505E" w:rsidRDefault="0038505E" w:rsidP="00AB2C72"/>
        </w:tc>
        <w:tc>
          <w:tcPr>
            <w:tcW w:w="2290" w:type="dxa"/>
          </w:tcPr>
          <w:p w14:paraId="58B38567" w14:textId="77777777" w:rsidR="0038505E" w:rsidRDefault="0038505E" w:rsidP="00AB2C72"/>
        </w:tc>
        <w:tc>
          <w:tcPr>
            <w:tcW w:w="2294" w:type="dxa"/>
          </w:tcPr>
          <w:p w14:paraId="7A119B3A" w14:textId="77777777" w:rsidR="0038505E" w:rsidRDefault="0038505E" w:rsidP="00AB2C72"/>
        </w:tc>
      </w:tr>
      <w:tr w:rsidR="00B05E2D" w14:paraId="6402E375" w14:textId="77777777" w:rsidTr="00396A4C">
        <w:tc>
          <w:tcPr>
            <w:tcW w:w="2772" w:type="dxa"/>
          </w:tcPr>
          <w:p w14:paraId="275AC559" w14:textId="77777777" w:rsidR="0038505E" w:rsidRDefault="00F2666D" w:rsidP="00AB2C72">
            <w:r>
              <w:t>Intervenir face à un public</w:t>
            </w:r>
          </w:p>
        </w:tc>
        <w:tc>
          <w:tcPr>
            <w:tcW w:w="2292" w:type="dxa"/>
          </w:tcPr>
          <w:p w14:paraId="6051C165" w14:textId="77777777" w:rsidR="0038505E" w:rsidRDefault="0038505E" w:rsidP="00AB2C72"/>
        </w:tc>
        <w:tc>
          <w:tcPr>
            <w:tcW w:w="2286" w:type="dxa"/>
          </w:tcPr>
          <w:p w14:paraId="3B752645" w14:textId="77777777" w:rsidR="0038505E" w:rsidRDefault="0038505E" w:rsidP="00AB2C72"/>
        </w:tc>
        <w:tc>
          <w:tcPr>
            <w:tcW w:w="2286" w:type="dxa"/>
          </w:tcPr>
          <w:p w14:paraId="1849F218" w14:textId="77777777" w:rsidR="0038505E" w:rsidRDefault="0038505E" w:rsidP="00AB2C72"/>
        </w:tc>
        <w:tc>
          <w:tcPr>
            <w:tcW w:w="2290" w:type="dxa"/>
          </w:tcPr>
          <w:p w14:paraId="67D95211" w14:textId="77777777" w:rsidR="0038505E" w:rsidRDefault="0038505E" w:rsidP="00AB2C72"/>
        </w:tc>
        <w:tc>
          <w:tcPr>
            <w:tcW w:w="2294" w:type="dxa"/>
          </w:tcPr>
          <w:p w14:paraId="172E3DBB" w14:textId="77777777" w:rsidR="0038505E" w:rsidRDefault="0038505E" w:rsidP="00AB2C72"/>
        </w:tc>
      </w:tr>
      <w:tr w:rsidR="00B05E2D" w14:paraId="18FF3C5A" w14:textId="77777777" w:rsidTr="00396A4C">
        <w:tc>
          <w:tcPr>
            <w:tcW w:w="2772" w:type="dxa"/>
          </w:tcPr>
          <w:p w14:paraId="5DDCE601" w14:textId="77777777" w:rsidR="0038505E" w:rsidRDefault="00F2666D" w:rsidP="00AB2C72">
            <w:r>
              <w:t>Collaborer pour produire</w:t>
            </w:r>
          </w:p>
        </w:tc>
        <w:tc>
          <w:tcPr>
            <w:tcW w:w="2292" w:type="dxa"/>
          </w:tcPr>
          <w:p w14:paraId="7E70A0C8" w14:textId="77777777" w:rsidR="0038505E" w:rsidRDefault="0038505E" w:rsidP="00AB2C72"/>
        </w:tc>
        <w:tc>
          <w:tcPr>
            <w:tcW w:w="2286" w:type="dxa"/>
          </w:tcPr>
          <w:p w14:paraId="41D5127D" w14:textId="77777777" w:rsidR="0038505E" w:rsidRDefault="0038505E" w:rsidP="00AB2C72"/>
        </w:tc>
        <w:tc>
          <w:tcPr>
            <w:tcW w:w="2286" w:type="dxa"/>
          </w:tcPr>
          <w:p w14:paraId="26332CBD" w14:textId="77777777" w:rsidR="0038505E" w:rsidRDefault="0038505E" w:rsidP="00AB2C72"/>
        </w:tc>
        <w:tc>
          <w:tcPr>
            <w:tcW w:w="2290" w:type="dxa"/>
          </w:tcPr>
          <w:p w14:paraId="144814A5" w14:textId="77777777" w:rsidR="0038505E" w:rsidRDefault="0038505E" w:rsidP="00AB2C72"/>
        </w:tc>
        <w:tc>
          <w:tcPr>
            <w:tcW w:w="2294" w:type="dxa"/>
          </w:tcPr>
          <w:p w14:paraId="2C4CCA72" w14:textId="77777777" w:rsidR="0038505E" w:rsidRDefault="0038505E" w:rsidP="00AB2C72"/>
        </w:tc>
      </w:tr>
      <w:tr w:rsidR="00B05E2D" w14:paraId="6C5F7131" w14:textId="77777777" w:rsidTr="00396A4C">
        <w:tc>
          <w:tcPr>
            <w:tcW w:w="2772" w:type="dxa"/>
          </w:tcPr>
          <w:p w14:paraId="12BB005F" w14:textId="77777777" w:rsidR="00F2666D" w:rsidRDefault="009B0FAB" w:rsidP="00AB2C72">
            <w:r>
              <w:t>Etre efficace dans la pratique d’une APSA</w:t>
            </w:r>
          </w:p>
        </w:tc>
        <w:tc>
          <w:tcPr>
            <w:tcW w:w="2292" w:type="dxa"/>
          </w:tcPr>
          <w:p w14:paraId="2B09EE6A" w14:textId="77777777" w:rsidR="00F2666D" w:rsidRDefault="00F2666D" w:rsidP="00AB2C72"/>
        </w:tc>
        <w:tc>
          <w:tcPr>
            <w:tcW w:w="2286" w:type="dxa"/>
          </w:tcPr>
          <w:p w14:paraId="370C314C" w14:textId="77777777" w:rsidR="00F2666D" w:rsidRDefault="00F2666D" w:rsidP="00AB2C72"/>
        </w:tc>
        <w:tc>
          <w:tcPr>
            <w:tcW w:w="2286" w:type="dxa"/>
          </w:tcPr>
          <w:p w14:paraId="69CC13D0" w14:textId="77777777" w:rsidR="00F2666D" w:rsidRDefault="00F2666D" w:rsidP="00AB2C72"/>
        </w:tc>
        <w:tc>
          <w:tcPr>
            <w:tcW w:w="2290" w:type="dxa"/>
          </w:tcPr>
          <w:p w14:paraId="5520FF48" w14:textId="77777777" w:rsidR="00F2666D" w:rsidRDefault="00F2666D" w:rsidP="00AB2C72"/>
        </w:tc>
        <w:tc>
          <w:tcPr>
            <w:tcW w:w="2294" w:type="dxa"/>
          </w:tcPr>
          <w:p w14:paraId="6DEE5C7F" w14:textId="77777777" w:rsidR="00F2666D" w:rsidRDefault="00F2666D" w:rsidP="00AB2C72"/>
        </w:tc>
      </w:tr>
    </w:tbl>
    <w:p w14:paraId="62679A8B" w14:textId="77777777" w:rsidR="00AB2C72" w:rsidRDefault="00AB2C72">
      <w:bookmarkStart w:id="0" w:name="_GoBack"/>
      <w:bookmarkEnd w:id="0"/>
    </w:p>
    <w:sectPr w:rsidR="00AB2C72" w:rsidSect="00396A4C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843"/>
    <w:multiLevelType w:val="hybridMultilevel"/>
    <w:tmpl w:val="B3E4A60A"/>
    <w:lvl w:ilvl="0" w:tplc="57C824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16AD9"/>
    <w:multiLevelType w:val="hybridMultilevel"/>
    <w:tmpl w:val="A56EF140"/>
    <w:lvl w:ilvl="0" w:tplc="6E0667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72"/>
    <w:rsid w:val="000164D2"/>
    <w:rsid w:val="0010528E"/>
    <w:rsid w:val="0038505E"/>
    <w:rsid w:val="00396A4C"/>
    <w:rsid w:val="006909B1"/>
    <w:rsid w:val="0080116B"/>
    <w:rsid w:val="008131B3"/>
    <w:rsid w:val="00830CEC"/>
    <w:rsid w:val="008A21BF"/>
    <w:rsid w:val="009A54DA"/>
    <w:rsid w:val="009B0FAB"/>
    <w:rsid w:val="00AB2C72"/>
    <w:rsid w:val="00B05E2D"/>
    <w:rsid w:val="00B87A2F"/>
    <w:rsid w:val="00BF3C95"/>
    <w:rsid w:val="00C6536D"/>
    <w:rsid w:val="00F2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2B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2C72"/>
    <w:pPr>
      <w:ind w:left="720"/>
      <w:contextualSpacing/>
    </w:pPr>
  </w:style>
  <w:style w:type="table" w:styleId="Grilledutableau">
    <w:name w:val="Table Grid"/>
    <w:basedOn w:val="TableauNormal"/>
    <w:uiPriority w:val="39"/>
    <w:rsid w:val="00AB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2C72"/>
    <w:pPr>
      <w:ind w:left="720"/>
      <w:contextualSpacing/>
    </w:pPr>
  </w:style>
  <w:style w:type="table" w:styleId="Grilledutableau">
    <w:name w:val="Table Grid"/>
    <w:basedOn w:val="TableauNormal"/>
    <w:uiPriority w:val="39"/>
    <w:rsid w:val="00AB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joubert</dc:creator>
  <cp:keywords/>
  <dc:description/>
  <cp:lastModifiedBy>SENOUCI NADIA</cp:lastModifiedBy>
  <cp:revision>3</cp:revision>
  <dcterms:created xsi:type="dcterms:W3CDTF">2015-01-28T14:29:00Z</dcterms:created>
  <dcterms:modified xsi:type="dcterms:W3CDTF">2015-02-04T13:11:00Z</dcterms:modified>
</cp:coreProperties>
</file>